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  <w:lang w:val="en-US"/>
        </w:rPr>
      </w:pPr>
      <w:r>
        <w:rPr>
          <w:rFonts w:hint="default" w:ascii="BC Sans" w:hAnsi="BC Sans" w:eastAsia="Noto Sans SemBd" w:cs="BC Sans"/>
          <w:color w:val="0080C0"/>
          <w:spacing w:val="-10"/>
          <w:position w:val="0"/>
          <w:sz w:val="44"/>
          <w:shd w:val="clear" w:fill="auto"/>
          <w:lang w:val="en-US"/>
        </w:rPr>
        <w:drawing>
          <wp:inline distT="0" distB="0" distL="114300" distR="114300">
            <wp:extent cx="1275715" cy="1275715"/>
            <wp:effectExtent l="0" t="0" r="635" b="635"/>
            <wp:docPr id="1" name="Picture 1" descr="Records-mgmt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cords-mgmt-ico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27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BC Sans" w:hAnsi="BC Sans" w:cs="BC Sans"/>
          <w:color w:val="138CA9"/>
          <w:sz w:val="48"/>
          <w:szCs w:val="48"/>
          <w:lang w:val="en-US"/>
        </w:rPr>
      </w:pPr>
      <w:r>
        <w:rPr>
          <w:rFonts w:hint="default" w:ascii="BC Sans" w:hAnsi="BC Sans" w:eastAsia="Noto Sans SemBd" w:cs="BC Sans"/>
          <w:color w:val="138CA9"/>
          <w:spacing w:val="-10"/>
          <w:position w:val="0"/>
          <w:sz w:val="44"/>
          <w:shd w:val="clear" w:fill="auto"/>
        </w:rPr>
        <w:t>IM</w:t>
      </w:r>
      <w:r>
        <w:rPr>
          <w:rFonts w:hint="default" w:ascii="BC Sans" w:hAnsi="BC Sans" w:eastAsia="Noto Sans SemBd" w:cs="BC Sans"/>
          <w:color w:val="138CA9"/>
          <w:spacing w:val="-10"/>
          <w:position w:val="0"/>
          <w:sz w:val="44"/>
          <w:shd w:val="clear" w:fill="auto"/>
          <w:lang w:val="en-US"/>
        </w:rPr>
        <w:t xml:space="preserve"> Foundations:</w:t>
      </w:r>
      <w:r>
        <w:rPr>
          <w:rFonts w:hint="default" w:eastAsia="Noto Sans SemBd" w:cs="BC Sans"/>
          <w:color w:val="138CA9"/>
          <w:spacing w:val="-10"/>
          <w:position w:val="0"/>
          <w:sz w:val="44"/>
          <w:shd w:val="clear" w:fill="auto"/>
          <w:lang w:val="en-US"/>
        </w:rPr>
        <w:t xml:space="preserve"> Records</w:t>
      </w:r>
    </w:p>
    <w:p>
      <w:pPr>
        <w:pStyle w:val="2"/>
        <w:rPr>
          <w:rFonts w:hint="default" w:ascii="BC Sans" w:hAnsi="BC Sans" w:cs="BC Sans"/>
          <w:color w:val="138CA9"/>
        </w:rPr>
      </w:pPr>
      <w:r>
        <w:rPr>
          <w:rFonts w:hint="default" w:ascii="BC Sans" w:hAnsi="BC Sans" w:cs="BC Sans"/>
          <w:color w:val="138CA9"/>
        </w:rPr>
        <w:t>Managing email</w:t>
      </w:r>
    </w:p>
    <w:p>
      <w:p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Consider the implication</w:t>
      </w:r>
      <w:bookmarkStart w:id="0" w:name="_GoBack"/>
      <w:bookmarkEnd w:id="0"/>
      <w:r>
        <w:rPr>
          <w:rFonts w:hint="default" w:ascii="BC Sans" w:hAnsi="BC Sans" w:cs="BC Sans"/>
        </w:rPr>
        <w:t>s of these two different approaches to managing email. Each scenario below will help you to see how these practices could impact your work or the work of others.</w:t>
      </w:r>
    </w:p>
    <w:p>
      <w:pPr>
        <w:pStyle w:val="4"/>
        <w:rPr>
          <w:rFonts w:hint="default" w:ascii="BC Sans" w:hAnsi="BC Sans" w:cs="BC Sans"/>
          <w:color w:val="138CA9"/>
        </w:rPr>
      </w:pPr>
      <w:r>
        <w:rPr>
          <w:rFonts w:hint="default" w:ascii="BC Sans" w:hAnsi="BC Sans" w:cs="BC Sans"/>
          <w:color w:val="138CA9"/>
        </w:rPr>
        <w:t>Scenario 1</w:t>
      </w:r>
    </w:p>
    <w:p>
      <w:pPr>
        <w:pStyle w:val="11"/>
        <w:numPr>
          <w:ilvl w:val="0"/>
          <w:numId w:val="1"/>
        </w:num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Keeps every email just in case they may need it</w:t>
      </w:r>
    </w:p>
    <w:p>
      <w:pPr>
        <w:pStyle w:val="11"/>
        <w:numPr>
          <w:ilvl w:val="0"/>
          <w:numId w:val="1"/>
        </w:num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Relies on their email folders for keeping records of important decisions</w:t>
      </w:r>
    </w:p>
    <w:p>
      <w:pPr>
        <w:pStyle w:val="11"/>
        <w:numPr>
          <w:ilvl w:val="0"/>
          <w:numId w:val="1"/>
        </w:num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Always shares information and collaborates on drafting through email attachments</w:t>
      </w:r>
    </w:p>
    <w:p>
      <w:p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In this scenario the team member is not following best practices in email management. They are keeping transitory emails, and collaborating using email attachments.</w:t>
      </w:r>
    </w:p>
    <w:p>
      <w:pPr>
        <w:pStyle w:val="4"/>
        <w:rPr>
          <w:rFonts w:hint="default" w:ascii="BC Sans" w:hAnsi="BC Sans" w:cs="BC Sans"/>
          <w:color w:val="138CA9"/>
        </w:rPr>
      </w:pPr>
      <w:r>
        <w:rPr>
          <w:rFonts w:hint="default" w:ascii="BC Sans" w:hAnsi="BC Sans" w:cs="BC Sans"/>
          <w:color w:val="138CA9"/>
        </w:rPr>
        <w:t>Scenario 2</w:t>
      </w:r>
    </w:p>
    <w:p>
      <w:pPr>
        <w:pStyle w:val="11"/>
        <w:numPr>
          <w:ilvl w:val="0"/>
          <w:numId w:val="2"/>
        </w:num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Deletes transitory email when no longer needed</w:t>
      </w:r>
    </w:p>
    <w:p>
      <w:pPr>
        <w:pStyle w:val="11"/>
        <w:numPr>
          <w:ilvl w:val="0"/>
          <w:numId w:val="2"/>
        </w:num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Routinely files important email, including evidence of project decisions, on the shared project folder</w:t>
      </w:r>
    </w:p>
    <w:p>
      <w:pPr>
        <w:pStyle w:val="11"/>
        <w:numPr>
          <w:ilvl w:val="0"/>
          <w:numId w:val="2"/>
        </w:num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Collaborates on drafting documents housed in the shared project folder</w:t>
      </w:r>
    </w:p>
    <w:p>
      <w:pPr>
        <w:rPr>
          <w:rFonts w:hint="default" w:ascii="BC Sans" w:hAnsi="BC Sans" w:cs="BC Sans"/>
        </w:rPr>
      </w:pPr>
      <w:r>
        <w:rPr>
          <w:rFonts w:hint="default" w:ascii="BC Sans" w:hAnsi="BC Sans" w:cs="BC Sans"/>
        </w:rPr>
        <w:t>This scenario illustrates best practices in email management.</w:t>
      </w:r>
    </w:p>
    <w:p>
      <w:pPr>
        <w:rPr>
          <w:rFonts w:hint="default" w:ascii="BC Sans" w:hAnsi="BC Sans" w:cs="BC Sans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C Sans">
    <w:panose1 w:val="00000000000000000000"/>
    <w:charset w:val="00"/>
    <w:family w:val="auto"/>
    <w:pitch w:val="default"/>
    <w:sig w:usb0="E00002FF" w:usb1="4000001B" w:usb2="08002021" w:usb3="00100000" w:csb0="2000019F" w:csb1="00000000"/>
  </w:font>
  <w:font w:name="Noto Sans SemBd">
    <w:altName w:val="Noto Sans"/>
    <w:panose1 w:val="00000000000000000000"/>
    <w:charset w:val="00"/>
    <w:family w:val="swiss"/>
    <w:pitch w:val="default"/>
    <w:sig w:usb0="00000000" w:usb1="00000000" w:usb2="08000029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Med">
    <w:altName w:val="Noto Sans"/>
    <w:panose1 w:val="00000000000000000000"/>
    <w:charset w:val="00"/>
    <w:family w:val="swiss"/>
    <w:pitch w:val="default"/>
    <w:sig w:usb0="00000000" w:usb1="00000000" w:usb2="08000029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677ED4"/>
    <w:multiLevelType w:val="multilevel"/>
    <w:tmpl w:val="73677E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A87667E"/>
    <w:multiLevelType w:val="multilevel"/>
    <w:tmpl w:val="7A87667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56"/>
    <w:rsid w:val="00002E5F"/>
    <w:rsid w:val="0008230F"/>
    <w:rsid w:val="000C5AB2"/>
    <w:rsid w:val="0011586A"/>
    <w:rsid w:val="00126C82"/>
    <w:rsid w:val="00243B08"/>
    <w:rsid w:val="002A4A32"/>
    <w:rsid w:val="002F6372"/>
    <w:rsid w:val="003412AE"/>
    <w:rsid w:val="00364E92"/>
    <w:rsid w:val="003B6100"/>
    <w:rsid w:val="00410B14"/>
    <w:rsid w:val="00672B3A"/>
    <w:rsid w:val="00753191"/>
    <w:rsid w:val="007720F1"/>
    <w:rsid w:val="007C0ED6"/>
    <w:rsid w:val="00826B24"/>
    <w:rsid w:val="00830A58"/>
    <w:rsid w:val="00831347"/>
    <w:rsid w:val="00897AC2"/>
    <w:rsid w:val="009B5413"/>
    <w:rsid w:val="00A05530"/>
    <w:rsid w:val="00BD5246"/>
    <w:rsid w:val="00C3386A"/>
    <w:rsid w:val="00C5205B"/>
    <w:rsid w:val="00C71FFB"/>
    <w:rsid w:val="00C73CF1"/>
    <w:rsid w:val="00C87E4B"/>
    <w:rsid w:val="00DB591C"/>
    <w:rsid w:val="00DD3913"/>
    <w:rsid w:val="00E9541F"/>
    <w:rsid w:val="00EE4155"/>
    <w:rsid w:val="00F4170D"/>
    <w:rsid w:val="00F50D56"/>
    <w:rsid w:val="00FB1D20"/>
    <w:rsid w:val="502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BC Sans" w:hAnsi="BC Sans" w:eastAsiaTheme="minorHAnsi" w:cstheme="minorBidi"/>
      <w:color w:val="404040" w:themeColor="text1" w:themeTint="BF"/>
      <w:sz w:val="24"/>
      <w:szCs w:val="22"/>
      <w:lang w:val="en-CA" w:eastAsia="en-US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">
    <w:name w:val="heading 1"/>
    <w:basedOn w:val="3"/>
    <w:next w:val="1"/>
    <w:link w:val="14"/>
    <w:qFormat/>
    <w:uiPriority w:val="9"/>
    <w:pPr>
      <w:keepNext/>
      <w:keepLines/>
      <w:spacing w:before="240" w:after="0"/>
      <w:outlineLvl w:val="0"/>
    </w:pPr>
    <w:rPr>
      <w:rFonts w:ascii="Noto Sans SemBd" w:hAnsi="Noto Sans SemBd" w:eastAsiaTheme="majorEastAsia" w:cstheme="majorBidi"/>
      <w:color w:val="813573"/>
      <w:sz w:val="32"/>
      <w:szCs w:val="32"/>
    </w:rPr>
  </w:style>
  <w:style w:type="paragraph" w:styleId="4">
    <w:name w:val="heading 2"/>
    <w:basedOn w:val="5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eastAsiaTheme="majorEastAsia" w:cstheme="majorBidi"/>
      <w:color w:val="813573"/>
      <w:sz w:val="26"/>
      <w:szCs w:val="2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semiHidden/>
    <w:unhideWhenUsed/>
    <w:uiPriority w:val="99"/>
    <w:pPr>
      <w:spacing w:after="120"/>
    </w:pPr>
  </w:style>
  <w:style w:type="paragraph" w:styleId="5">
    <w:name w:val="Body Text 2"/>
    <w:basedOn w:val="1"/>
    <w:link w:val="16"/>
    <w:semiHidden/>
    <w:unhideWhenUsed/>
    <w:qFormat/>
    <w:uiPriority w:val="99"/>
    <w:pPr>
      <w:spacing w:after="120" w:line="480" w:lineRule="auto"/>
    </w:pPr>
  </w:style>
  <w:style w:type="paragraph" w:styleId="8">
    <w:name w:val="Block Text"/>
    <w:basedOn w:val="1"/>
    <w:semiHidden/>
    <w:unhideWhenUsed/>
    <w:uiPriority w:val="99"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styleId="9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Title"/>
    <w:basedOn w:val="8"/>
    <w:next w:val="2"/>
    <w:link w:val="12"/>
    <w:qFormat/>
    <w:uiPriority w:val="1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 w:line="240" w:lineRule="auto"/>
      <w:contextualSpacing/>
    </w:pPr>
    <w:rPr>
      <w:rFonts w:ascii="Noto Sans SemBd" w:hAnsi="Noto Sans SemBd" w:eastAsiaTheme="majorEastAsia" w:cstheme="majorBidi"/>
      <w:i w:val="0"/>
      <w:color w:val="813573"/>
      <w:spacing w:val="-10"/>
      <w:kern w:val="28"/>
      <w:sz w:val="44"/>
      <w:szCs w:val="56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itle Char"/>
    <w:basedOn w:val="6"/>
    <w:link w:val="10"/>
    <w:uiPriority w:val="10"/>
    <w:rPr>
      <w:rFonts w:ascii="Noto Sans SemBd" w:hAnsi="Noto Sans SemBd" w:eastAsiaTheme="majorEastAsia" w:cstheme="majorBidi"/>
      <w:iCs/>
      <w:color w:val="813573"/>
      <w:spacing w:val="-10"/>
      <w:kern w:val="28"/>
      <w:sz w:val="44"/>
      <w:szCs w:val="56"/>
    </w:rPr>
  </w:style>
  <w:style w:type="character" w:customStyle="1" w:styleId="13">
    <w:name w:val="Heading 2 Char"/>
    <w:basedOn w:val="6"/>
    <w:link w:val="4"/>
    <w:uiPriority w:val="9"/>
    <w:rPr>
      <w:rFonts w:ascii="BC Sans" w:hAnsi="BC Sans" w:eastAsiaTheme="majorEastAsia" w:cstheme="majorBidi"/>
      <w:color w:val="813573"/>
      <w:sz w:val="26"/>
      <w:szCs w:val="26"/>
    </w:rPr>
  </w:style>
  <w:style w:type="character" w:customStyle="1" w:styleId="14">
    <w:name w:val="Heading 1 Char"/>
    <w:basedOn w:val="6"/>
    <w:link w:val="2"/>
    <w:uiPriority w:val="9"/>
    <w:rPr>
      <w:rFonts w:ascii="Noto Sans SemBd" w:hAnsi="Noto Sans SemBd" w:eastAsiaTheme="majorEastAsia" w:cstheme="majorBidi"/>
      <w:color w:val="813573"/>
      <w:sz w:val="32"/>
      <w:szCs w:val="32"/>
    </w:rPr>
  </w:style>
  <w:style w:type="character" w:customStyle="1" w:styleId="15">
    <w:name w:val="Body Text Char"/>
    <w:basedOn w:val="6"/>
    <w:link w:val="3"/>
    <w:semiHidden/>
    <w:qFormat/>
    <w:uiPriority w:val="99"/>
  </w:style>
  <w:style w:type="character" w:customStyle="1" w:styleId="16">
    <w:name w:val="Body Text 2 Char"/>
    <w:basedOn w:val="6"/>
    <w:link w:val="5"/>
    <w:semiHidden/>
    <w:uiPriority w:val="99"/>
  </w:style>
  <w:style w:type="character" w:customStyle="1" w:styleId="17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CFA1F-8F32-4FF3-A0A8-54747179DE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758</Characters>
  <Lines>6</Lines>
  <Paragraphs>1</Paragraphs>
  <TotalTime>1</TotalTime>
  <ScaleCrop>false</ScaleCrop>
  <LinksUpToDate>false</LinksUpToDate>
  <CharactersWithSpaces>889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2021-04-01T23:31:00Z</dcterms:created>
  <dc:creator>Alisa Keiran</dc:creator>
  <cp:lastModifiedBy>Natalie Evans</cp:lastModifiedBy>
  <dcterms:modified xsi:type="dcterms:W3CDTF">2024-03-14T19:34:03Z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31ED085246B3474087417E17D751182F</vt:lpwstr>
  </property>
</Properties>
</file>